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BB5F36" w14:textId="77777777" w:rsidR="00D12C78" w:rsidRDefault="00D12C78" w:rsidP="00BB52F6">
      <w:pPr>
        <w:jc w:val="both"/>
        <w:rPr>
          <w:rFonts w:ascii="Times New Roman" w:hAnsi="Times New Roman" w:cs="Times New Roman"/>
          <w:b/>
          <w:bCs/>
          <w:color w:val="000000" w:themeColor="text1"/>
        </w:rPr>
      </w:pPr>
      <w:r w:rsidRPr="00D12C78">
        <w:rPr>
          <w:rFonts w:ascii="Times New Roman" w:hAnsi="Times New Roman" w:cs="Times New Roman"/>
          <w:b/>
          <w:bCs/>
          <w:noProof/>
          <w:color w:val="000000" w:themeColor="text1"/>
        </w:rPr>
        <w:drawing>
          <wp:inline distT="0" distB="0" distL="0" distR="0" wp14:anchorId="1F03F934" wp14:editId="0C56AD46">
            <wp:extent cx="2207601" cy="876992"/>
            <wp:effectExtent l="0" t="0" r="2540" b="0"/>
            <wp:docPr id="157863841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638417" name=""/>
                    <pic:cNvPicPr/>
                  </pic:nvPicPr>
                  <pic:blipFill>
                    <a:blip r:embed="rId4"/>
                    <a:stretch>
                      <a:fillRect/>
                    </a:stretch>
                  </pic:blipFill>
                  <pic:spPr>
                    <a:xfrm>
                      <a:off x="0" y="0"/>
                      <a:ext cx="2239527" cy="889675"/>
                    </a:xfrm>
                    <a:prstGeom prst="rect">
                      <a:avLst/>
                    </a:prstGeom>
                  </pic:spPr>
                </pic:pic>
              </a:graphicData>
            </a:graphic>
          </wp:inline>
        </w:drawing>
      </w:r>
      <w:r w:rsidRPr="00D12C78">
        <w:rPr>
          <w:rFonts w:ascii="Times New Roman" w:hAnsi="Times New Roman" w:cs="Times New Roman"/>
          <w:b/>
          <w:bCs/>
          <w:noProof/>
          <w:color w:val="000000" w:themeColor="text1"/>
        </w:rPr>
        <w:drawing>
          <wp:inline distT="0" distB="0" distL="0" distR="0" wp14:anchorId="178410A6" wp14:editId="407F76F6">
            <wp:extent cx="1267851" cy="1284317"/>
            <wp:effectExtent l="0" t="0" r="2540" b="0"/>
            <wp:docPr id="59544228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5442283" name=""/>
                    <pic:cNvPicPr/>
                  </pic:nvPicPr>
                  <pic:blipFill>
                    <a:blip r:embed="rId5"/>
                    <a:stretch>
                      <a:fillRect/>
                    </a:stretch>
                  </pic:blipFill>
                  <pic:spPr>
                    <a:xfrm>
                      <a:off x="0" y="0"/>
                      <a:ext cx="1281367" cy="1298009"/>
                    </a:xfrm>
                    <a:prstGeom prst="rect">
                      <a:avLst/>
                    </a:prstGeom>
                  </pic:spPr>
                </pic:pic>
              </a:graphicData>
            </a:graphic>
          </wp:inline>
        </w:drawing>
      </w:r>
      <w:r w:rsidRPr="00D12C78">
        <w:rPr>
          <w:rFonts w:ascii="Times New Roman" w:hAnsi="Times New Roman" w:cs="Times New Roman"/>
          <w:b/>
          <w:bCs/>
          <w:color w:val="000000" w:themeColor="text1"/>
        </w:rPr>
        <w:t xml:space="preserve"> </w:t>
      </w:r>
      <w:r w:rsidRPr="00D12C78">
        <w:rPr>
          <w:rFonts w:ascii="Times New Roman" w:hAnsi="Times New Roman" w:cs="Times New Roman"/>
          <w:b/>
          <w:bCs/>
          <w:noProof/>
          <w:color w:val="000000" w:themeColor="text1"/>
        </w:rPr>
        <w:drawing>
          <wp:inline distT="0" distB="0" distL="0" distR="0" wp14:anchorId="18FDE9BF" wp14:editId="092A8F07">
            <wp:extent cx="2116878" cy="872836"/>
            <wp:effectExtent l="0" t="0" r="4445" b="3810"/>
            <wp:docPr id="401734305"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734305" name=""/>
                    <pic:cNvPicPr/>
                  </pic:nvPicPr>
                  <pic:blipFill>
                    <a:blip r:embed="rId6"/>
                    <a:stretch>
                      <a:fillRect/>
                    </a:stretch>
                  </pic:blipFill>
                  <pic:spPr>
                    <a:xfrm>
                      <a:off x="0" y="0"/>
                      <a:ext cx="2155528" cy="888772"/>
                    </a:xfrm>
                    <a:prstGeom prst="rect">
                      <a:avLst/>
                    </a:prstGeom>
                  </pic:spPr>
                </pic:pic>
              </a:graphicData>
            </a:graphic>
          </wp:inline>
        </w:drawing>
      </w:r>
      <w:r w:rsidRPr="00D12C78">
        <w:rPr>
          <w:rFonts w:ascii="Times New Roman" w:hAnsi="Times New Roman" w:cs="Times New Roman"/>
          <w:b/>
          <w:bCs/>
          <w:color w:val="000000" w:themeColor="text1"/>
        </w:rPr>
        <w:t xml:space="preserve">  </w:t>
      </w:r>
    </w:p>
    <w:p w14:paraId="4F405C8E" w14:textId="77777777" w:rsidR="00D12C78" w:rsidRDefault="00D12C78" w:rsidP="00BB52F6">
      <w:pPr>
        <w:jc w:val="both"/>
        <w:rPr>
          <w:rFonts w:ascii="Times New Roman" w:hAnsi="Times New Roman" w:cs="Times New Roman"/>
          <w:b/>
          <w:bCs/>
          <w:color w:val="000000" w:themeColor="text1"/>
        </w:rPr>
      </w:pPr>
    </w:p>
    <w:p w14:paraId="732B876E" w14:textId="77777777" w:rsidR="00D12C78" w:rsidRDefault="00D12C78" w:rsidP="00BB52F6">
      <w:pPr>
        <w:jc w:val="both"/>
        <w:rPr>
          <w:rFonts w:ascii="Times New Roman" w:hAnsi="Times New Roman" w:cs="Times New Roman"/>
          <w:b/>
          <w:bCs/>
          <w:color w:val="000000" w:themeColor="text1"/>
        </w:rPr>
      </w:pPr>
    </w:p>
    <w:p w14:paraId="67F76A9D" w14:textId="77777777" w:rsidR="00BB52F6" w:rsidRDefault="00BB52F6" w:rsidP="00D12C78">
      <w:pPr>
        <w:jc w:val="center"/>
        <w:rPr>
          <w:rFonts w:ascii="Times New Roman" w:hAnsi="Times New Roman" w:cs="Times New Roman"/>
          <w:b/>
          <w:bCs/>
          <w:color w:val="000000" w:themeColor="text1"/>
        </w:rPr>
      </w:pPr>
      <w:r w:rsidRPr="00D14807">
        <w:rPr>
          <w:rFonts w:ascii="Times New Roman" w:hAnsi="Times New Roman" w:cs="Times New Roman"/>
          <w:b/>
          <w:bCs/>
          <w:color w:val="000000" w:themeColor="text1"/>
        </w:rPr>
        <w:t>« Serments médiévaux : formes et fonctions »</w:t>
      </w:r>
    </w:p>
    <w:p w14:paraId="19C1F935" w14:textId="77777777" w:rsidR="00BB52F6" w:rsidRPr="00D14807" w:rsidRDefault="00BB52F6" w:rsidP="00BB52F6">
      <w:pPr>
        <w:jc w:val="both"/>
        <w:rPr>
          <w:rFonts w:ascii="Times New Roman" w:hAnsi="Times New Roman" w:cs="Times New Roman"/>
          <w:b/>
          <w:bCs/>
          <w:color w:val="000000" w:themeColor="text1"/>
        </w:rPr>
      </w:pPr>
    </w:p>
    <w:p w14:paraId="41821682" w14:textId="77777777" w:rsidR="00BB52F6" w:rsidRPr="00D14807" w:rsidRDefault="00BB52F6" w:rsidP="00BB52F6">
      <w:pPr>
        <w:jc w:val="both"/>
        <w:rPr>
          <w:rFonts w:ascii="Times New Roman" w:hAnsi="Times New Roman" w:cs="Times New Roman"/>
          <w:color w:val="000000" w:themeColor="text1"/>
        </w:rPr>
      </w:pPr>
      <w:r w:rsidRPr="00D14807">
        <w:rPr>
          <w:rFonts w:ascii="Times New Roman" w:hAnsi="Times New Roman" w:cs="Times New Roman"/>
          <w:color w:val="000000" w:themeColor="text1"/>
        </w:rPr>
        <w:t>Séminaire coorganisé par Corinne Leveleux-Teixeira (EPHE) et Delphine Pasques (SU)</w:t>
      </w:r>
    </w:p>
    <w:p w14:paraId="36A6522B" w14:textId="77777777" w:rsidR="00BB52F6" w:rsidRPr="00D14807" w:rsidRDefault="00BB52F6" w:rsidP="00BB52F6">
      <w:pPr>
        <w:jc w:val="both"/>
        <w:rPr>
          <w:rFonts w:ascii="Times New Roman" w:hAnsi="Times New Roman" w:cs="Times New Roman"/>
          <w:color w:val="EE0000"/>
        </w:rPr>
      </w:pPr>
    </w:p>
    <w:p w14:paraId="25AB0667" w14:textId="77777777" w:rsidR="004007F1" w:rsidRDefault="004007F1" w:rsidP="004007F1">
      <w:pPr>
        <w:jc w:val="both"/>
        <w:rPr>
          <w:rFonts w:ascii="Times New Roman" w:hAnsi="Times New Roman" w:cs="Times New Roman"/>
        </w:rPr>
      </w:pPr>
      <w:r w:rsidRPr="00D14807">
        <w:rPr>
          <w:rFonts w:ascii="Times New Roman" w:hAnsi="Times New Roman" w:cs="Times New Roman"/>
        </w:rPr>
        <w:t>Ce séminaire consacré à l’étude des formes et des fonctions des serments médiévaux a lieu dans le cadre de l’initiative MeCir (« Circulations Médiévales », Alliance Sorbonne Université) : il s’agit d’explorer les serments, omniprésents dans les sociétés médiévales (souvent qualifiées de « sociétés jurées » par les médiévistes)</w:t>
      </w:r>
      <w:r>
        <w:rPr>
          <w:rFonts w:ascii="Times New Roman" w:hAnsi="Times New Roman" w:cs="Times New Roman"/>
        </w:rPr>
        <w:t>,</w:t>
      </w:r>
      <w:r w:rsidRPr="00D14807">
        <w:rPr>
          <w:rFonts w:ascii="Times New Roman" w:hAnsi="Times New Roman" w:cs="Times New Roman"/>
        </w:rPr>
        <w:t xml:space="preserve"> dans une approche interdisciplinaire, entre philologie, linguistique et histoire. </w:t>
      </w:r>
      <w:r>
        <w:rPr>
          <w:rFonts w:ascii="Times New Roman" w:hAnsi="Times New Roman" w:cs="Times New Roman"/>
        </w:rPr>
        <w:t xml:space="preserve">On s’intéressera aux constantes et aux variations observables dans la forme des serments, en relation avec leur fonction, selon les aires géographiques et linguistiques, afin de mieux comprendre les pratiques sociales liées au serment ainsi que leur circulation dans l’Europe médiévale et au-delà. </w:t>
      </w:r>
      <w:r w:rsidRPr="00D14807">
        <w:rPr>
          <w:rFonts w:ascii="Times New Roman" w:hAnsi="Times New Roman" w:cs="Times New Roman"/>
        </w:rPr>
        <w:t xml:space="preserve">Cette collaboration EPHE/SU proposera ainsi des séances thématiques </w:t>
      </w:r>
      <w:r>
        <w:rPr>
          <w:rFonts w:ascii="Times New Roman" w:hAnsi="Times New Roman" w:cs="Times New Roman"/>
        </w:rPr>
        <w:t>pour permettre</w:t>
      </w:r>
      <w:r w:rsidRPr="00D14807">
        <w:rPr>
          <w:rFonts w:ascii="Times New Roman" w:hAnsi="Times New Roman" w:cs="Times New Roman"/>
        </w:rPr>
        <w:t xml:space="preserve"> un dialogue entre </w:t>
      </w:r>
      <w:r>
        <w:rPr>
          <w:rFonts w:ascii="Times New Roman" w:hAnsi="Times New Roman" w:cs="Times New Roman"/>
        </w:rPr>
        <w:t>historiens,</w:t>
      </w:r>
      <w:r w:rsidRPr="00D14807">
        <w:rPr>
          <w:rFonts w:ascii="Times New Roman" w:hAnsi="Times New Roman" w:cs="Times New Roman"/>
        </w:rPr>
        <w:t xml:space="preserve"> linguiste</w:t>
      </w:r>
      <w:r>
        <w:rPr>
          <w:rFonts w:ascii="Times New Roman" w:hAnsi="Times New Roman" w:cs="Times New Roman"/>
        </w:rPr>
        <w:t xml:space="preserve">s et </w:t>
      </w:r>
      <w:r w:rsidRPr="00D14807">
        <w:rPr>
          <w:rFonts w:ascii="Times New Roman" w:hAnsi="Times New Roman" w:cs="Times New Roman"/>
        </w:rPr>
        <w:t>philologue</w:t>
      </w:r>
      <w:r>
        <w:rPr>
          <w:rFonts w:ascii="Times New Roman" w:hAnsi="Times New Roman" w:cs="Times New Roman"/>
        </w:rPr>
        <w:t>s</w:t>
      </w:r>
      <w:r w:rsidR="00D12C78">
        <w:rPr>
          <w:rFonts w:ascii="Times New Roman" w:hAnsi="Times New Roman" w:cs="Times New Roman"/>
        </w:rPr>
        <w:t>.</w:t>
      </w:r>
    </w:p>
    <w:p w14:paraId="2D215B89" w14:textId="77777777" w:rsidR="00BB52F6" w:rsidRPr="00D14807" w:rsidRDefault="00BB52F6" w:rsidP="00BB52F6">
      <w:pPr>
        <w:jc w:val="both"/>
        <w:rPr>
          <w:rFonts w:ascii="Times New Roman" w:hAnsi="Times New Roman" w:cs="Times New Roman"/>
        </w:rPr>
      </w:pPr>
      <w:r>
        <w:rPr>
          <w:rFonts w:ascii="Times New Roman" w:hAnsi="Times New Roman" w:cs="Times New Roman"/>
        </w:rPr>
        <w:t>Une bibliographie sera distribuée lors de la première séance.</w:t>
      </w:r>
    </w:p>
    <w:p w14:paraId="73C1607F" w14:textId="77777777" w:rsidR="00BB52F6" w:rsidRPr="00D14807" w:rsidRDefault="00BB52F6" w:rsidP="00BB52F6">
      <w:pPr>
        <w:jc w:val="both"/>
        <w:rPr>
          <w:rFonts w:ascii="Times New Roman" w:hAnsi="Times New Roman" w:cs="Times New Roman"/>
        </w:rPr>
      </w:pPr>
    </w:p>
    <w:p w14:paraId="5C9FDE26" w14:textId="77777777" w:rsidR="00BB52F6" w:rsidRPr="00D14807" w:rsidRDefault="00BB52F6" w:rsidP="00BB52F6">
      <w:pPr>
        <w:jc w:val="both"/>
        <w:rPr>
          <w:rFonts w:ascii="Times New Roman" w:hAnsi="Times New Roman" w:cs="Times New Roman"/>
        </w:rPr>
      </w:pPr>
      <w:r w:rsidRPr="00D14807">
        <w:rPr>
          <w:rFonts w:ascii="Times New Roman" w:hAnsi="Times New Roman" w:cs="Times New Roman"/>
        </w:rPr>
        <w:t xml:space="preserve">Contacts : </w:t>
      </w:r>
      <w:hyperlink r:id="rId7" w:history="1">
        <w:r w:rsidRPr="00D14807">
          <w:rPr>
            <w:rStyle w:val="Lienhypertexte"/>
            <w:rFonts w:ascii="Times New Roman" w:hAnsi="Times New Roman" w:cs="Times New Roman"/>
          </w:rPr>
          <w:t>delphine.pasques@gmail.com</w:t>
        </w:r>
      </w:hyperlink>
      <w:r w:rsidRPr="00D14807">
        <w:rPr>
          <w:rFonts w:ascii="Times New Roman" w:hAnsi="Times New Roman" w:cs="Times New Roman"/>
        </w:rPr>
        <w:t xml:space="preserve"> et </w:t>
      </w:r>
      <w:hyperlink r:id="rId8" w:history="1">
        <w:r w:rsidRPr="00D14807">
          <w:rPr>
            <w:rStyle w:val="Lienhypertexte"/>
            <w:rFonts w:ascii="Times New Roman" w:hAnsi="Times New Roman" w:cs="Times New Roman"/>
          </w:rPr>
          <w:t>corinne.leveleux@ephe.sorbonne.fr</w:t>
        </w:r>
      </w:hyperlink>
    </w:p>
    <w:p w14:paraId="7C1A34F0" w14:textId="77777777" w:rsidR="00BB52F6" w:rsidRPr="00D14807" w:rsidRDefault="00BB52F6" w:rsidP="00BB52F6">
      <w:pPr>
        <w:jc w:val="both"/>
        <w:rPr>
          <w:rFonts w:ascii="Times New Roman" w:hAnsi="Times New Roman" w:cs="Times New Roman"/>
          <w:color w:val="444444"/>
          <w:shd w:val="clear" w:color="auto" w:fill="D4D0C7"/>
        </w:rPr>
      </w:pPr>
    </w:p>
    <w:p w14:paraId="146DD2ED" w14:textId="77777777" w:rsidR="00BB52F6" w:rsidRPr="001611B3" w:rsidRDefault="00BB52F6" w:rsidP="00BB52F6">
      <w:pPr>
        <w:jc w:val="both"/>
        <w:rPr>
          <w:rFonts w:ascii="Times New Roman" w:hAnsi="Times New Roman" w:cs="Times New Roman"/>
        </w:rPr>
      </w:pPr>
      <w:r w:rsidRPr="001611B3">
        <w:rPr>
          <w:rFonts w:ascii="Times New Roman" w:hAnsi="Times New Roman" w:cs="Times New Roman"/>
        </w:rPr>
        <w:t xml:space="preserve">Programme </w:t>
      </w:r>
    </w:p>
    <w:p w14:paraId="54418B9D" w14:textId="587BABC4" w:rsidR="00BB52F6" w:rsidRPr="001611B3" w:rsidRDefault="00BB52F6" w:rsidP="00BB52F6">
      <w:pPr>
        <w:jc w:val="both"/>
        <w:rPr>
          <w:rFonts w:ascii="Times New Roman" w:hAnsi="Times New Roman" w:cs="Times New Roman"/>
          <w:color w:val="000000" w:themeColor="text1"/>
        </w:rPr>
      </w:pPr>
      <w:r w:rsidRPr="001611B3">
        <w:rPr>
          <w:rFonts w:ascii="Times New Roman" w:hAnsi="Times New Roman" w:cs="Times New Roman"/>
        </w:rPr>
        <w:t xml:space="preserve">23/10 « Formes et fonctions des serments au Moyen Âge : introduction ». </w:t>
      </w:r>
      <w:r w:rsidRPr="001611B3">
        <w:rPr>
          <w:rFonts w:ascii="Times New Roman" w:hAnsi="Times New Roman" w:cs="Times New Roman"/>
          <w:color w:val="000000" w:themeColor="text1"/>
        </w:rPr>
        <w:t>Corinne Leveleux-Teixeira (EPHE) et Delphine Pasques (SU)</w:t>
      </w:r>
      <w:r w:rsidR="00962E97" w:rsidRPr="001611B3">
        <w:rPr>
          <w:rFonts w:ascii="Times New Roman" w:hAnsi="Times New Roman" w:cs="Times New Roman"/>
          <w:color w:val="000000" w:themeColor="text1"/>
        </w:rPr>
        <w:t xml:space="preserve"> –</w:t>
      </w:r>
      <w:r w:rsidR="001611B3" w:rsidRPr="001611B3">
        <w:rPr>
          <w:rFonts w:ascii="Times New Roman" w:hAnsi="Times New Roman" w:cs="Times New Roman"/>
          <w:color w:val="000000" w:themeColor="text1"/>
        </w:rPr>
        <w:t xml:space="preserve"> 14h30</w:t>
      </w:r>
      <w:r w:rsidR="00962E97" w:rsidRPr="001611B3">
        <w:rPr>
          <w:rFonts w:ascii="Times New Roman" w:hAnsi="Times New Roman" w:cs="Times New Roman"/>
          <w:color w:val="000000" w:themeColor="text1"/>
        </w:rPr>
        <w:t xml:space="preserve"> Campus Malesherbes</w:t>
      </w:r>
      <w:r w:rsidR="001611B3" w:rsidRPr="001611B3">
        <w:rPr>
          <w:rFonts w:ascii="Times New Roman" w:hAnsi="Times New Roman" w:cs="Times New Roman"/>
          <w:color w:val="000000" w:themeColor="text1"/>
        </w:rPr>
        <w:t>, salle 209</w:t>
      </w:r>
    </w:p>
    <w:p w14:paraId="7195E4BE" w14:textId="4F37DFAF" w:rsidR="00BB52F6" w:rsidRPr="001611B3" w:rsidRDefault="00BB52F6" w:rsidP="00BB52F6">
      <w:pPr>
        <w:jc w:val="both"/>
        <w:rPr>
          <w:rFonts w:ascii="Times New Roman" w:hAnsi="Times New Roman" w:cs="Times New Roman"/>
        </w:rPr>
      </w:pPr>
      <w:r w:rsidRPr="001611B3">
        <w:rPr>
          <w:rFonts w:ascii="Times New Roman" w:hAnsi="Times New Roman" w:cs="Times New Roman"/>
          <w:color w:val="000000" w:themeColor="text1"/>
        </w:rPr>
        <w:t>24/11 « Les</w:t>
      </w:r>
      <w:r w:rsidRPr="001611B3">
        <w:rPr>
          <w:rFonts w:ascii="Times New Roman" w:hAnsi="Times New Roman" w:cs="Times New Roman"/>
          <w:b/>
          <w:bCs/>
          <w:color w:val="000000" w:themeColor="text1"/>
        </w:rPr>
        <w:t xml:space="preserve"> </w:t>
      </w:r>
      <w:r w:rsidRPr="001611B3">
        <w:rPr>
          <w:rFonts w:ascii="Times New Roman" w:hAnsi="Times New Roman" w:cs="Times New Roman"/>
        </w:rPr>
        <w:t xml:space="preserve">désignations du serment, entre </w:t>
      </w:r>
      <w:r w:rsidRPr="001611B3">
        <w:rPr>
          <w:rFonts w:ascii="Times New Roman" w:hAnsi="Times New Roman" w:cs="Times New Roman"/>
          <w:i/>
          <w:iCs/>
        </w:rPr>
        <w:t>iuramentum</w:t>
      </w:r>
      <w:r w:rsidRPr="001611B3">
        <w:rPr>
          <w:rFonts w:ascii="Times New Roman" w:hAnsi="Times New Roman" w:cs="Times New Roman"/>
        </w:rPr>
        <w:t xml:space="preserve">, </w:t>
      </w:r>
      <w:r w:rsidRPr="001611B3">
        <w:rPr>
          <w:rFonts w:ascii="Times New Roman" w:hAnsi="Times New Roman" w:cs="Times New Roman"/>
          <w:i/>
          <w:iCs/>
        </w:rPr>
        <w:t>sacramentum</w:t>
      </w:r>
      <w:r w:rsidRPr="001611B3">
        <w:rPr>
          <w:rFonts w:ascii="Times New Roman" w:hAnsi="Times New Roman" w:cs="Times New Roman"/>
        </w:rPr>
        <w:t xml:space="preserve">, </w:t>
      </w:r>
      <w:r w:rsidRPr="001611B3">
        <w:rPr>
          <w:rFonts w:ascii="Times New Roman" w:hAnsi="Times New Roman" w:cs="Times New Roman"/>
          <w:i/>
          <w:iCs/>
        </w:rPr>
        <w:t>ius iurandum</w:t>
      </w:r>
      <w:r w:rsidRPr="001611B3">
        <w:rPr>
          <w:rFonts w:ascii="Times New Roman" w:hAnsi="Times New Roman" w:cs="Times New Roman"/>
        </w:rPr>
        <w:t> ». Renaud Alexandre (IRHT)</w:t>
      </w:r>
      <w:r w:rsidR="00962E97" w:rsidRPr="001611B3">
        <w:rPr>
          <w:rFonts w:ascii="Times New Roman" w:hAnsi="Times New Roman" w:cs="Times New Roman"/>
        </w:rPr>
        <w:t xml:space="preserve"> </w:t>
      </w:r>
      <w:r w:rsidR="00962E97" w:rsidRPr="001611B3">
        <w:rPr>
          <w:rFonts w:ascii="Times New Roman" w:hAnsi="Times New Roman" w:cs="Times New Roman"/>
          <w:color w:val="000000" w:themeColor="text1"/>
        </w:rPr>
        <w:t>–</w:t>
      </w:r>
      <w:r w:rsidR="00962E97" w:rsidRPr="001611B3">
        <w:rPr>
          <w:rFonts w:ascii="Times New Roman" w:hAnsi="Times New Roman" w:cs="Times New Roman"/>
        </w:rPr>
        <w:t xml:space="preserve"> </w:t>
      </w:r>
      <w:r w:rsidR="001611B3" w:rsidRPr="001611B3">
        <w:rPr>
          <w:rFonts w:ascii="Times New Roman" w:hAnsi="Times New Roman" w:cs="Times New Roman"/>
        </w:rPr>
        <w:t xml:space="preserve">11h </w:t>
      </w:r>
      <w:r w:rsidR="00962E97" w:rsidRPr="001611B3">
        <w:rPr>
          <w:rFonts w:ascii="Times New Roman" w:hAnsi="Times New Roman" w:cs="Times New Roman"/>
        </w:rPr>
        <w:t>EPHE</w:t>
      </w:r>
      <w:r w:rsidR="001611B3" w:rsidRPr="001611B3">
        <w:rPr>
          <w:rFonts w:ascii="Times New Roman" w:hAnsi="Times New Roman" w:cs="Times New Roman"/>
        </w:rPr>
        <w:t xml:space="preserve"> salle </w:t>
      </w:r>
      <w:r w:rsidR="001611B3" w:rsidRPr="001611B3">
        <w:rPr>
          <w:rFonts w:ascii="Times New Roman" w:hAnsi="Times New Roman" w:cs="Times New Roman"/>
          <w:color w:val="000000"/>
          <w:shd w:val="clear" w:color="auto" w:fill="FFFFFF"/>
        </w:rPr>
        <w:t>D052 (Sorbonne, Escalier E, 1er étage)</w:t>
      </w:r>
    </w:p>
    <w:p w14:paraId="1370DDC2" w14:textId="77777777" w:rsidR="001611B3" w:rsidRPr="001611B3" w:rsidRDefault="00BB52F6" w:rsidP="001611B3">
      <w:pPr>
        <w:jc w:val="both"/>
        <w:rPr>
          <w:rFonts w:ascii="Times New Roman" w:hAnsi="Times New Roman" w:cs="Times New Roman"/>
        </w:rPr>
      </w:pPr>
      <w:r w:rsidRPr="001611B3">
        <w:rPr>
          <w:rFonts w:ascii="Times New Roman" w:hAnsi="Times New Roman" w:cs="Times New Roman"/>
        </w:rPr>
        <w:t>8/12 « Serments médiévaux entre latin et vernaculaire(s) ». Olivier Richard (Université de Fribourg) et Irène Rosier (CNRS/EPHE)</w:t>
      </w:r>
      <w:r w:rsidR="00962E97" w:rsidRPr="001611B3">
        <w:rPr>
          <w:rFonts w:ascii="Times New Roman" w:hAnsi="Times New Roman" w:cs="Times New Roman"/>
        </w:rPr>
        <w:t xml:space="preserve"> </w:t>
      </w:r>
      <w:r w:rsidR="00962E97" w:rsidRPr="001611B3">
        <w:rPr>
          <w:rFonts w:ascii="Times New Roman" w:hAnsi="Times New Roman" w:cs="Times New Roman"/>
          <w:color w:val="000000" w:themeColor="text1"/>
        </w:rPr>
        <w:t>–</w:t>
      </w:r>
      <w:r w:rsidR="00962E97" w:rsidRPr="001611B3">
        <w:rPr>
          <w:rFonts w:ascii="Times New Roman" w:hAnsi="Times New Roman" w:cs="Times New Roman"/>
        </w:rPr>
        <w:t xml:space="preserve"> </w:t>
      </w:r>
      <w:r w:rsidR="001611B3" w:rsidRPr="001611B3">
        <w:rPr>
          <w:rFonts w:ascii="Times New Roman" w:hAnsi="Times New Roman" w:cs="Times New Roman"/>
        </w:rPr>
        <w:t xml:space="preserve">11h EPHE salle </w:t>
      </w:r>
      <w:r w:rsidR="001611B3" w:rsidRPr="001611B3">
        <w:rPr>
          <w:rFonts w:ascii="Times New Roman" w:hAnsi="Times New Roman" w:cs="Times New Roman"/>
          <w:color w:val="000000"/>
          <w:shd w:val="clear" w:color="auto" w:fill="FFFFFF"/>
        </w:rPr>
        <w:t>D052 (Sorbonne, Escalier E, 1er étage)</w:t>
      </w:r>
    </w:p>
    <w:p w14:paraId="12CA96B8" w14:textId="6BF80D74" w:rsidR="00BB52F6" w:rsidRPr="001611B3" w:rsidRDefault="00BB52F6" w:rsidP="00BB52F6">
      <w:pPr>
        <w:jc w:val="both"/>
        <w:rPr>
          <w:rFonts w:ascii="Times New Roman" w:hAnsi="Times New Roman" w:cs="Times New Roman"/>
          <w:color w:val="000000" w:themeColor="text1"/>
        </w:rPr>
      </w:pPr>
      <w:r w:rsidRPr="001611B3">
        <w:rPr>
          <w:rFonts w:ascii="Times New Roman" w:hAnsi="Times New Roman" w:cs="Times New Roman"/>
        </w:rPr>
        <w:t xml:space="preserve">5/2 </w:t>
      </w:r>
      <w:r w:rsidRPr="001611B3">
        <w:rPr>
          <w:rFonts w:ascii="Times New Roman" w:hAnsi="Times New Roman" w:cs="Times New Roman"/>
          <w:color w:val="000000" w:themeColor="text1"/>
        </w:rPr>
        <w:t>« Serments médiévaux entre performance et consignation à l’écrit ». Pierre Vermander (Sorbonne Nouvelle) et Hélène Debax (CNRS)</w:t>
      </w:r>
      <w:r w:rsidR="00962E97" w:rsidRPr="001611B3">
        <w:rPr>
          <w:rFonts w:ascii="Times New Roman" w:hAnsi="Times New Roman" w:cs="Times New Roman"/>
          <w:color w:val="000000" w:themeColor="text1"/>
        </w:rPr>
        <w:t xml:space="preserve"> – </w:t>
      </w:r>
      <w:r w:rsidR="001611B3" w:rsidRPr="001611B3">
        <w:rPr>
          <w:rFonts w:ascii="Times New Roman" w:hAnsi="Times New Roman" w:cs="Times New Roman"/>
          <w:color w:val="000000" w:themeColor="text1"/>
        </w:rPr>
        <w:t>14h30 Campus Malesherbes</w:t>
      </w:r>
    </w:p>
    <w:p w14:paraId="0104D808" w14:textId="349F7DA3" w:rsidR="00BB52F6" w:rsidRPr="001611B3" w:rsidRDefault="00BB52F6" w:rsidP="00BB52F6">
      <w:pPr>
        <w:jc w:val="both"/>
        <w:rPr>
          <w:rFonts w:ascii="Times New Roman" w:hAnsi="Times New Roman" w:cs="Times New Roman"/>
          <w:color w:val="000000" w:themeColor="text1"/>
        </w:rPr>
      </w:pPr>
      <w:r w:rsidRPr="001611B3">
        <w:rPr>
          <w:rFonts w:ascii="Times New Roman" w:hAnsi="Times New Roman" w:cs="Times New Roman"/>
          <w:color w:val="000000" w:themeColor="text1"/>
        </w:rPr>
        <w:t>5/3 « Le serment comme pratique politique et sociale ». Valentin Potier (EPHE) et Christoph Walther (Universität Hamburg)</w:t>
      </w:r>
      <w:r w:rsidR="00962E97" w:rsidRPr="001611B3">
        <w:rPr>
          <w:rFonts w:ascii="Times New Roman" w:hAnsi="Times New Roman" w:cs="Times New Roman"/>
          <w:color w:val="000000" w:themeColor="text1"/>
        </w:rPr>
        <w:t xml:space="preserve"> – </w:t>
      </w:r>
      <w:r w:rsidR="001611B3" w:rsidRPr="001611B3">
        <w:rPr>
          <w:rFonts w:ascii="Times New Roman" w:hAnsi="Times New Roman" w:cs="Times New Roman"/>
          <w:color w:val="000000" w:themeColor="text1"/>
        </w:rPr>
        <w:t xml:space="preserve">14h30 </w:t>
      </w:r>
      <w:r w:rsidR="00962E97" w:rsidRPr="001611B3">
        <w:rPr>
          <w:rFonts w:ascii="Times New Roman" w:hAnsi="Times New Roman" w:cs="Times New Roman"/>
          <w:color w:val="000000" w:themeColor="text1"/>
        </w:rPr>
        <w:t>Campus Malesherbes</w:t>
      </w:r>
    </w:p>
    <w:p w14:paraId="31E04D73" w14:textId="5A1C63B4" w:rsidR="00BB52F6" w:rsidRPr="001611B3" w:rsidRDefault="00BB52F6" w:rsidP="00BB52F6">
      <w:pPr>
        <w:jc w:val="both"/>
        <w:rPr>
          <w:rFonts w:ascii="Times New Roman" w:hAnsi="Times New Roman" w:cs="Times New Roman"/>
          <w:b/>
          <w:bCs/>
          <w:color w:val="EE0000"/>
        </w:rPr>
      </w:pPr>
      <w:r w:rsidRPr="001611B3">
        <w:rPr>
          <w:rFonts w:ascii="Times New Roman" w:hAnsi="Times New Roman" w:cs="Times New Roman"/>
          <w:color w:val="000000" w:themeColor="text1"/>
        </w:rPr>
        <w:t xml:space="preserve">23/4 « Les serments </w:t>
      </w:r>
      <w:r w:rsidRPr="001611B3">
        <w:rPr>
          <w:rFonts w:ascii="Times New Roman" w:hAnsi="Times New Roman" w:cs="Times New Roman"/>
        </w:rPr>
        <w:t>dans la tradition alexandrine, approche contrastive historique ».</w:t>
      </w:r>
      <w:r w:rsidR="001D43B7" w:rsidRPr="001611B3">
        <w:rPr>
          <w:rFonts w:ascii="Times New Roman" w:hAnsi="Times New Roman" w:cs="Times New Roman"/>
        </w:rPr>
        <w:t xml:space="preserve"> </w:t>
      </w:r>
      <w:r w:rsidRPr="001611B3">
        <w:rPr>
          <w:rFonts w:ascii="Times New Roman" w:hAnsi="Times New Roman" w:cs="Times New Roman"/>
          <w:color w:val="000000" w:themeColor="text1"/>
          <w:lang w:val="en-US"/>
        </w:rPr>
        <w:t xml:space="preserve">Marta Lopez Izquierdo (Paris 8), </w:t>
      </w:r>
      <w:r w:rsidR="00C41DA0" w:rsidRPr="001611B3">
        <w:rPr>
          <w:rFonts w:ascii="Times New Roman" w:hAnsi="Times New Roman" w:cs="Times New Roman"/>
          <w:color w:val="000000" w:themeColor="text1"/>
          <w:lang w:val="en-US"/>
        </w:rPr>
        <w:t xml:space="preserve">Amaia Arizaleta (Toulouse 2), </w:t>
      </w:r>
      <w:r w:rsidRPr="001611B3">
        <w:rPr>
          <w:rFonts w:ascii="Times New Roman" w:hAnsi="Times New Roman" w:cs="Times New Roman"/>
          <w:color w:val="000000" w:themeColor="text1"/>
          <w:lang w:val="en-US"/>
        </w:rPr>
        <w:t>Adrien Morvan (SU), Nicola Chiarini (Bologne</w:t>
      </w:r>
      <w:r w:rsidR="00D12C78" w:rsidRPr="001611B3">
        <w:rPr>
          <w:rFonts w:ascii="Times New Roman" w:hAnsi="Times New Roman" w:cs="Times New Roman"/>
          <w:color w:val="000000" w:themeColor="text1"/>
          <w:lang w:val="en-US"/>
        </w:rPr>
        <w:t>/SU</w:t>
      </w:r>
      <w:r w:rsidRPr="001611B3">
        <w:rPr>
          <w:rFonts w:ascii="Times New Roman" w:hAnsi="Times New Roman" w:cs="Times New Roman"/>
          <w:color w:val="000000" w:themeColor="text1"/>
          <w:lang w:val="en-US"/>
        </w:rPr>
        <w:t>), Hugo Carbonnelle (</w:t>
      </w:r>
      <w:r w:rsidR="00C41DA0" w:rsidRPr="001611B3">
        <w:rPr>
          <w:rFonts w:ascii="Times New Roman" w:hAnsi="Times New Roman" w:cs="Times New Roman"/>
          <w:color w:val="000000" w:themeColor="text1"/>
          <w:lang w:val="en-US"/>
        </w:rPr>
        <w:t>Nancy</w:t>
      </w:r>
      <w:r w:rsidRPr="001611B3">
        <w:rPr>
          <w:rFonts w:ascii="Times New Roman" w:hAnsi="Times New Roman" w:cs="Times New Roman"/>
          <w:color w:val="000000" w:themeColor="text1"/>
          <w:lang w:val="en-US"/>
        </w:rPr>
        <w:t>), Elise Louviot (</w:t>
      </w:r>
      <w:r w:rsidR="00C41DA0" w:rsidRPr="001611B3">
        <w:rPr>
          <w:rFonts w:ascii="Times New Roman" w:hAnsi="Times New Roman" w:cs="Times New Roman"/>
          <w:color w:val="000000" w:themeColor="text1"/>
          <w:lang w:val="en-US"/>
        </w:rPr>
        <w:t>Reims</w:t>
      </w:r>
      <w:r w:rsidRPr="001611B3">
        <w:rPr>
          <w:rFonts w:ascii="Times New Roman" w:hAnsi="Times New Roman" w:cs="Times New Roman"/>
          <w:color w:val="000000" w:themeColor="text1"/>
          <w:lang w:val="en-US"/>
        </w:rPr>
        <w:t xml:space="preserve">), </w:t>
      </w:r>
      <w:r w:rsidR="00C41DA0" w:rsidRPr="001611B3">
        <w:rPr>
          <w:rFonts w:ascii="Times New Roman" w:hAnsi="Times New Roman" w:cs="Times New Roman"/>
          <w:color w:val="000000" w:themeColor="text1"/>
          <w:lang w:val="en-US"/>
        </w:rPr>
        <w:t xml:space="preserve">Kelian Desnoues (Paris 8), </w:t>
      </w:r>
      <w:r w:rsidRPr="001611B3">
        <w:rPr>
          <w:rFonts w:ascii="Times New Roman" w:hAnsi="Times New Roman" w:cs="Times New Roman"/>
          <w:color w:val="000000" w:themeColor="text1"/>
          <w:lang w:val="en-US"/>
        </w:rPr>
        <w:t>Delphine Pasques (SU)</w:t>
      </w:r>
      <w:r w:rsidR="00962E97" w:rsidRPr="001611B3">
        <w:rPr>
          <w:rFonts w:ascii="Times New Roman" w:hAnsi="Times New Roman" w:cs="Times New Roman"/>
          <w:color w:val="000000" w:themeColor="text1"/>
          <w:lang w:val="en-US"/>
        </w:rPr>
        <w:t xml:space="preserve"> </w:t>
      </w:r>
      <w:r w:rsidR="00962E97" w:rsidRPr="001611B3">
        <w:rPr>
          <w:rFonts w:ascii="Times New Roman" w:hAnsi="Times New Roman" w:cs="Times New Roman"/>
          <w:color w:val="000000" w:themeColor="text1"/>
        </w:rPr>
        <w:t xml:space="preserve">– </w:t>
      </w:r>
      <w:r w:rsidR="001611B3" w:rsidRPr="001611B3">
        <w:rPr>
          <w:rFonts w:ascii="Times New Roman" w:hAnsi="Times New Roman" w:cs="Times New Roman"/>
          <w:color w:val="000000" w:themeColor="text1"/>
        </w:rPr>
        <w:t xml:space="preserve">14h30 </w:t>
      </w:r>
      <w:r w:rsidR="00962E97" w:rsidRPr="001611B3">
        <w:rPr>
          <w:rFonts w:ascii="Times New Roman" w:hAnsi="Times New Roman" w:cs="Times New Roman"/>
          <w:color w:val="000000" w:themeColor="text1"/>
        </w:rPr>
        <w:t>Campus Malesherbes</w:t>
      </w:r>
    </w:p>
    <w:p w14:paraId="05080482" w14:textId="77777777" w:rsidR="00BB52F6" w:rsidRPr="00956A93" w:rsidRDefault="00BB52F6" w:rsidP="00BB52F6">
      <w:pPr>
        <w:spacing w:after="160" w:line="278" w:lineRule="auto"/>
        <w:rPr>
          <w:rFonts w:ascii="Times New Roman" w:hAnsi="Times New Roman" w:cs="Times New Roman"/>
          <w:color w:val="EE0000"/>
        </w:rPr>
      </w:pPr>
    </w:p>
    <w:p w14:paraId="1FA19208" w14:textId="77777777" w:rsidR="009C1580" w:rsidRDefault="009C1580"/>
    <w:sectPr w:rsidR="009C1580" w:rsidSect="00BB52F6">
      <w:pgSz w:w="11900" w:h="16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altName w:val="Times New Roman P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zoom w:percent="218"/>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52F6"/>
    <w:rsid w:val="00082E9E"/>
    <w:rsid w:val="001611B3"/>
    <w:rsid w:val="001D43B7"/>
    <w:rsid w:val="00201447"/>
    <w:rsid w:val="00335553"/>
    <w:rsid w:val="004007F1"/>
    <w:rsid w:val="00962E97"/>
    <w:rsid w:val="009C1580"/>
    <w:rsid w:val="00BB52F6"/>
    <w:rsid w:val="00C41DA0"/>
    <w:rsid w:val="00D12C78"/>
    <w:rsid w:val="00D15925"/>
    <w:rsid w:val="00DB4742"/>
    <w:rsid w:val="00F407E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14C9297F"/>
  <w15:chartTrackingRefBased/>
  <w15:docId w15:val="{20DF4CF7-2677-E349-83E2-3965AD7F66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B52F6"/>
    <w:pPr>
      <w:spacing w:after="0" w:line="240" w:lineRule="auto"/>
    </w:pPr>
    <w:rPr>
      <w:kern w:val="0"/>
      <w14:ligatures w14:val="none"/>
    </w:rPr>
  </w:style>
  <w:style w:type="paragraph" w:styleId="Titre1">
    <w:name w:val="heading 1"/>
    <w:basedOn w:val="Normal"/>
    <w:next w:val="Normal"/>
    <w:link w:val="Titre1Car"/>
    <w:uiPriority w:val="9"/>
    <w:qFormat/>
    <w:rsid w:val="00BB52F6"/>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Titre2">
    <w:name w:val="heading 2"/>
    <w:basedOn w:val="Normal"/>
    <w:next w:val="Normal"/>
    <w:link w:val="Titre2Car"/>
    <w:uiPriority w:val="9"/>
    <w:semiHidden/>
    <w:unhideWhenUsed/>
    <w:qFormat/>
    <w:rsid w:val="00BB52F6"/>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BB52F6"/>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Titre4">
    <w:name w:val="heading 4"/>
    <w:basedOn w:val="Normal"/>
    <w:next w:val="Normal"/>
    <w:link w:val="Titre4Car"/>
    <w:uiPriority w:val="9"/>
    <w:semiHidden/>
    <w:unhideWhenUsed/>
    <w:qFormat/>
    <w:rsid w:val="00BB52F6"/>
    <w:pPr>
      <w:keepNext/>
      <w:keepLines/>
      <w:spacing w:before="80" w:after="40" w:line="278" w:lineRule="auto"/>
      <w:outlineLvl w:val="3"/>
    </w:pPr>
    <w:rPr>
      <w:rFonts w:eastAsiaTheme="majorEastAsia" w:cstheme="majorBidi"/>
      <w:i/>
      <w:iCs/>
      <w:color w:val="2F5496" w:themeColor="accent1" w:themeShade="BF"/>
      <w:kern w:val="2"/>
      <w14:ligatures w14:val="standardContextual"/>
    </w:rPr>
  </w:style>
  <w:style w:type="paragraph" w:styleId="Titre5">
    <w:name w:val="heading 5"/>
    <w:basedOn w:val="Normal"/>
    <w:next w:val="Normal"/>
    <w:link w:val="Titre5Car"/>
    <w:uiPriority w:val="9"/>
    <w:semiHidden/>
    <w:unhideWhenUsed/>
    <w:qFormat/>
    <w:rsid w:val="00BB52F6"/>
    <w:pPr>
      <w:keepNext/>
      <w:keepLines/>
      <w:spacing w:before="80" w:after="40" w:line="278" w:lineRule="auto"/>
      <w:outlineLvl w:val="4"/>
    </w:pPr>
    <w:rPr>
      <w:rFonts w:eastAsiaTheme="majorEastAsia" w:cstheme="majorBidi"/>
      <w:color w:val="2F5496" w:themeColor="accent1" w:themeShade="BF"/>
      <w:kern w:val="2"/>
      <w14:ligatures w14:val="standardContextual"/>
    </w:rPr>
  </w:style>
  <w:style w:type="paragraph" w:styleId="Titre6">
    <w:name w:val="heading 6"/>
    <w:basedOn w:val="Normal"/>
    <w:next w:val="Normal"/>
    <w:link w:val="Titre6Car"/>
    <w:uiPriority w:val="9"/>
    <w:semiHidden/>
    <w:unhideWhenUsed/>
    <w:qFormat/>
    <w:rsid w:val="00BB52F6"/>
    <w:pPr>
      <w:keepNext/>
      <w:keepLines/>
      <w:spacing w:before="40" w:line="278" w:lineRule="auto"/>
      <w:outlineLvl w:val="5"/>
    </w:pPr>
    <w:rPr>
      <w:rFonts w:eastAsiaTheme="majorEastAsia" w:cstheme="majorBidi"/>
      <w:i/>
      <w:iCs/>
      <w:color w:val="595959" w:themeColor="text1" w:themeTint="A6"/>
      <w:kern w:val="2"/>
      <w14:ligatures w14:val="standardContextual"/>
    </w:rPr>
  </w:style>
  <w:style w:type="paragraph" w:styleId="Titre7">
    <w:name w:val="heading 7"/>
    <w:basedOn w:val="Normal"/>
    <w:next w:val="Normal"/>
    <w:link w:val="Titre7Car"/>
    <w:uiPriority w:val="9"/>
    <w:semiHidden/>
    <w:unhideWhenUsed/>
    <w:qFormat/>
    <w:rsid w:val="00BB52F6"/>
    <w:pPr>
      <w:keepNext/>
      <w:keepLines/>
      <w:spacing w:before="40" w:line="278" w:lineRule="auto"/>
      <w:outlineLvl w:val="6"/>
    </w:pPr>
    <w:rPr>
      <w:rFonts w:eastAsiaTheme="majorEastAsia" w:cstheme="majorBidi"/>
      <w:color w:val="595959" w:themeColor="text1" w:themeTint="A6"/>
      <w:kern w:val="2"/>
      <w14:ligatures w14:val="standardContextual"/>
    </w:rPr>
  </w:style>
  <w:style w:type="paragraph" w:styleId="Titre8">
    <w:name w:val="heading 8"/>
    <w:basedOn w:val="Normal"/>
    <w:next w:val="Normal"/>
    <w:link w:val="Titre8Car"/>
    <w:uiPriority w:val="9"/>
    <w:semiHidden/>
    <w:unhideWhenUsed/>
    <w:qFormat/>
    <w:rsid w:val="00BB52F6"/>
    <w:pPr>
      <w:keepNext/>
      <w:keepLines/>
      <w:spacing w:line="278" w:lineRule="auto"/>
      <w:outlineLvl w:val="7"/>
    </w:pPr>
    <w:rPr>
      <w:rFonts w:eastAsiaTheme="majorEastAsia" w:cstheme="majorBidi"/>
      <w:i/>
      <w:iCs/>
      <w:color w:val="272727" w:themeColor="text1" w:themeTint="D8"/>
      <w:kern w:val="2"/>
      <w14:ligatures w14:val="standardContextual"/>
    </w:rPr>
  </w:style>
  <w:style w:type="paragraph" w:styleId="Titre9">
    <w:name w:val="heading 9"/>
    <w:basedOn w:val="Normal"/>
    <w:next w:val="Normal"/>
    <w:link w:val="Titre9Car"/>
    <w:uiPriority w:val="9"/>
    <w:semiHidden/>
    <w:unhideWhenUsed/>
    <w:qFormat/>
    <w:rsid w:val="00BB52F6"/>
    <w:pPr>
      <w:keepNext/>
      <w:keepLines/>
      <w:spacing w:line="278" w:lineRule="auto"/>
      <w:outlineLvl w:val="8"/>
    </w:pPr>
    <w:rPr>
      <w:rFonts w:eastAsiaTheme="majorEastAsia" w:cstheme="majorBidi"/>
      <w:color w:val="272727" w:themeColor="text1" w:themeTint="D8"/>
      <w:kern w:val="2"/>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B52F6"/>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BB52F6"/>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BB52F6"/>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BB52F6"/>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BB52F6"/>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BB52F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B52F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B52F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B52F6"/>
    <w:rPr>
      <w:rFonts w:eastAsiaTheme="majorEastAsia" w:cstheme="majorBidi"/>
      <w:color w:val="272727" w:themeColor="text1" w:themeTint="D8"/>
    </w:rPr>
  </w:style>
  <w:style w:type="paragraph" w:styleId="Titre">
    <w:name w:val="Title"/>
    <w:basedOn w:val="Normal"/>
    <w:next w:val="Normal"/>
    <w:link w:val="TitreCar"/>
    <w:uiPriority w:val="10"/>
    <w:qFormat/>
    <w:rsid w:val="00BB52F6"/>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BB52F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B52F6"/>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BB52F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B52F6"/>
    <w:pPr>
      <w:spacing w:before="160" w:after="160" w:line="278" w:lineRule="auto"/>
      <w:jc w:val="center"/>
    </w:pPr>
    <w:rPr>
      <w:i/>
      <w:iCs/>
      <w:color w:val="404040" w:themeColor="text1" w:themeTint="BF"/>
      <w:kern w:val="2"/>
      <w14:ligatures w14:val="standardContextual"/>
    </w:rPr>
  </w:style>
  <w:style w:type="character" w:customStyle="1" w:styleId="CitationCar">
    <w:name w:val="Citation Car"/>
    <w:basedOn w:val="Policepardfaut"/>
    <w:link w:val="Citation"/>
    <w:uiPriority w:val="29"/>
    <w:rsid w:val="00BB52F6"/>
    <w:rPr>
      <w:i/>
      <w:iCs/>
      <w:color w:val="404040" w:themeColor="text1" w:themeTint="BF"/>
    </w:rPr>
  </w:style>
  <w:style w:type="paragraph" w:styleId="Paragraphedeliste">
    <w:name w:val="List Paragraph"/>
    <w:basedOn w:val="Normal"/>
    <w:uiPriority w:val="34"/>
    <w:qFormat/>
    <w:rsid w:val="00BB52F6"/>
    <w:pPr>
      <w:spacing w:after="160" w:line="278" w:lineRule="auto"/>
      <w:ind w:left="720"/>
      <w:contextualSpacing/>
    </w:pPr>
    <w:rPr>
      <w:kern w:val="2"/>
      <w14:ligatures w14:val="standardContextual"/>
    </w:rPr>
  </w:style>
  <w:style w:type="character" w:styleId="Accentuationintense">
    <w:name w:val="Intense Emphasis"/>
    <w:basedOn w:val="Policepardfaut"/>
    <w:uiPriority w:val="21"/>
    <w:qFormat/>
    <w:rsid w:val="00BB52F6"/>
    <w:rPr>
      <w:i/>
      <w:iCs/>
      <w:color w:val="2F5496" w:themeColor="accent1" w:themeShade="BF"/>
    </w:rPr>
  </w:style>
  <w:style w:type="paragraph" w:styleId="Citationintense">
    <w:name w:val="Intense Quote"/>
    <w:basedOn w:val="Normal"/>
    <w:next w:val="Normal"/>
    <w:link w:val="CitationintenseCar"/>
    <w:uiPriority w:val="30"/>
    <w:qFormat/>
    <w:rsid w:val="00BB52F6"/>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14:ligatures w14:val="standardContextual"/>
    </w:rPr>
  </w:style>
  <w:style w:type="character" w:customStyle="1" w:styleId="CitationintenseCar">
    <w:name w:val="Citation intense Car"/>
    <w:basedOn w:val="Policepardfaut"/>
    <w:link w:val="Citationintense"/>
    <w:uiPriority w:val="30"/>
    <w:rsid w:val="00BB52F6"/>
    <w:rPr>
      <w:i/>
      <w:iCs/>
      <w:color w:val="2F5496" w:themeColor="accent1" w:themeShade="BF"/>
    </w:rPr>
  </w:style>
  <w:style w:type="character" w:styleId="Rfrenceintense">
    <w:name w:val="Intense Reference"/>
    <w:basedOn w:val="Policepardfaut"/>
    <w:uiPriority w:val="32"/>
    <w:qFormat/>
    <w:rsid w:val="00BB52F6"/>
    <w:rPr>
      <w:b/>
      <w:bCs/>
      <w:smallCaps/>
      <w:color w:val="2F5496" w:themeColor="accent1" w:themeShade="BF"/>
      <w:spacing w:val="5"/>
    </w:rPr>
  </w:style>
  <w:style w:type="character" w:styleId="Lienhypertexte">
    <w:name w:val="Hyperlink"/>
    <w:basedOn w:val="Policepardfaut"/>
    <w:uiPriority w:val="99"/>
    <w:unhideWhenUsed/>
    <w:rsid w:val="00BB52F6"/>
    <w:rPr>
      <w:color w:val="0563C1" w:themeColor="hyperlink"/>
      <w:u w:val="single"/>
    </w:rPr>
  </w:style>
  <w:style w:type="character" w:customStyle="1" w:styleId="il">
    <w:name w:val="il"/>
    <w:basedOn w:val="Policepardfaut"/>
    <w:rsid w:val="00BB52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orinne.leveleux@ephe.sorbonne.fr" TargetMode="External"/><Relationship Id="rId3" Type="http://schemas.openxmlformats.org/officeDocument/2006/relationships/webSettings" Target="webSettings.xml"/><Relationship Id="rId7" Type="http://schemas.openxmlformats.org/officeDocument/2006/relationships/hyperlink" Target="mailto:delphine.pasques@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368</Words>
  <Characters>2027</Characters>
  <Application>Microsoft Office Word</Application>
  <DocSecurity>0</DocSecurity>
  <Lines>16</Lines>
  <Paragraphs>4</Paragraphs>
  <ScaleCrop>false</ScaleCrop>
  <Company/>
  <LinksUpToDate>false</LinksUpToDate>
  <CharactersWithSpaces>2391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PASQUES Delphine</dc:creator>
  <cp:keywords/>
  <dc:description/>
  <cp:lastModifiedBy>PASQUES Delphine</cp:lastModifiedBy>
  <cp:revision>2</cp:revision>
  <dcterms:created xsi:type="dcterms:W3CDTF">2026-09-23T16:55:00Z</dcterms:created>
  <dcterms:modified xsi:type="dcterms:W3CDTF">2026-09-23T16:55:00Z</dcterms:modified>
</cp:coreProperties>
</file>